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9" w:rsidRDefault="00D90919" w:rsidP="00743A70">
      <w:pPr>
        <w:rPr>
          <w:rFonts w:ascii="Arial" w:hAnsi="Arial" w:cs="Arial"/>
          <w:b/>
          <w:sz w:val="28"/>
          <w:szCs w:val="28"/>
        </w:rPr>
      </w:pPr>
    </w:p>
    <w:p w:rsidR="00E95841" w:rsidRDefault="00743A70" w:rsidP="00743A70">
      <w:pPr>
        <w:rPr>
          <w:rFonts w:ascii="HelveticaNeueCyr" w:hAnsi="HelveticaNeueCyr"/>
          <w:b/>
          <w:sz w:val="44"/>
          <w:szCs w:val="44"/>
        </w:rPr>
      </w:pPr>
      <w:r w:rsidRPr="00E95841">
        <w:rPr>
          <w:rFonts w:ascii="HelveticaNeueCyr" w:hAnsi="HelveticaNeueCyr"/>
          <w:b/>
          <w:sz w:val="44"/>
          <w:szCs w:val="44"/>
        </w:rPr>
        <w:t>Контролёр-3 GSM/GPRS</w:t>
      </w:r>
    </w:p>
    <w:p w:rsidR="00743A70" w:rsidRPr="00E95841" w:rsidRDefault="00743A70" w:rsidP="00743A70">
      <w:pPr>
        <w:rPr>
          <w:rFonts w:ascii="HelveticaNeueCyr" w:hAnsi="HelveticaNeueCyr"/>
          <w:b/>
          <w:sz w:val="44"/>
          <w:szCs w:val="44"/>
        </w:rPr>
      </w:pPr>
      <w:r w:rsidRPr="00E95841">
        <w:rPr>
          <w:rFonts w:ascii="HelveticaNeueCyr" w:hAnsi="HelveticaNeueCyr"/>
          <w:sz w:val="28"/>
          <w:szCs w:val="28"/>
        </w:rPr>
        <w:t>Беспроводная система контроля работы сотрудников охраны и технического персонала в режиме онлайн.</w:t>
      </w:r>
    </w:p>
    <w:p w:rsidR="00CD0C0C" w:rsidRDefault="00743A70" w:rsidP="005A41D8">
      <w:pPr>
        <w:rPr>
          <w:rFonts w:ascii="Arial" w:hAnsi="Arial" w:cs="Arial"/>
          <w:noProof/>
          <w:color w:val="FF0000"/>
          <w:sz w:val="40"/>
          <w:szCs w:val="20"/>
          <w:lang w:eastAsia="ru-RU"/>
        </w:rPr>
      </w:pPr>
      <w:r>
        <w:rPr>
          <w:rFonts w:ascii="Arial" w:hAnsi="Arial" w:cs="Arial"/>
          <w:noProof/>
          <w:color w:val="FF0000"/>
          <w:sz w:val="40"/>
          <w:szCs w:val="20"/>
          <w:lang w:val="en-US" w:eastAsia="ru-RU"/>
        </w:rPr>
        <w:t>19000</w:t>
      </w:r>
      <w:r w:rsidR="005A41D8">
        <w:rPr>
          <w:rFonts w:ascii="Arial" w:hAnsi="Arial" w:cs="Arial"/>
          <w:noProof/>
          <w:color w:val="FF0000"/>
          <w:sz w:val="40"/>
          <w:szCs w:val="20"/>
          <w:lang w:eastAsia="ru-RU"/>
        </w:rPr>
        <w:t xml:space="preserve"> рублей</w:t>
      </w:r>
      <w:bookmarkStart w:id="0" w:name="_GoBack"/>
      <w:bookmarkEnd w:id="0"/>
    </w:p>
    <w:p w:rsidR="007C40C3" w:rsidRDefault="00743A70" w:rsidP="00743A7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>
            <wp:extent cx="2714625" cy="2705100"/>
            <wp:effectExtent l="0" t="0" r="0" b="0"/>
            <wp:docPr id="4" name="Рисунок 4" descr="C:\Users\SAMSUNG\Pictures\Контроллер-3\IMG_7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Контроллер-3\IMG_73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>
            <wp:extent cx="2800350" cy="2733675"/>
            <wp:effectExtent l="0" t="0" r="0" b="9525"/>
            <wp:docPr id="5" name="Рисунок 5" descr="C:\Users\SAMSUNG\Pictures\Контроллер-3\kontroler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Контроллер-3\kontroler-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70" w:rsidRPr="00743A70" w:rsidRDefault="00743A70" w:rsidP="00743A70">
      <w:pPr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b/>
          <w:bCs/>
          <w:sz w:val="20"/>
          <w:szCs w:val="20"/>
        </w:rPr>
        <w:t>Назначение:</w:t>
      </w:r>
      <w:r w:rsidRPr="00743A70">
        <w:rPr>
          <w:rFonts w:ascii="Arial" w:hAnsi="Arial" w:cs="Arial"/>
          <w:sz w:val="20"/>
          <w:szCs w:val="20"/>
        </w:rPr>
        <w:t xml:space="preserve"> Фиксация перемещения по контрольным точкам - сотрудников службы безопасности, групп быстрого реагирования, а </w:t>
      </w:r>
      <w:proofErr w:type="gramStart"/>
      <w:r w:rsidRPr="00743A70">
        <w:rPr>
          <w:rFonts w:ascii="Arial" w:hAnsi="Arial" w:cs="Arial"/>
          <w:sz w:val="20"/>
          <w:szCs w:val="20"/>
        </w:rPr>
        <w:t>так же</w:t>
      </w:r>
      <w:proofErr w:type="gramEnd"/>
      <w:r w:rsidRPr="00743A70">
        <w:rPr>
          <w:rFonts w:ascii="Arial" w:hAnsi="Arial" w:cs="Arial"/>
          <w:sz w:val="20"/>
          <w:szCs w:val="20"/>
        </w:rPr>
        <w:t xml:space="preserve"> технического персонала дежурных и аварийных служб/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Как работает система Контролёр: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sz w:val="20"/>
          <w:szCs w:val="20"/>
          <w:lang w:eastAsia="ru-RU"/>
        </w:rPr>
        <w:t>- Должностное ответственное лицо прорабатывает оптимальный маршрут обхода сотрудниками физической охраны или дежурным персоналом территории объекта. На тех участках объекта, где есть необходимость в регулярной проверке, устанавливаются контрольные бесконтактные RFID метки.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sz w:val="20"/>
          <w:szCs w:val="20"/>
          <w:lang w:eastAsia="ru-RU"/>
        </w:rPr>
        <w:t>- Старшему смены на объекте выдаётся считывающий учётно-контрольный прибор «Контролёр-3». Для каждого запланированного обхода старший смены выдаёт УКП «Контролёр-3» сотруднику, отправляющемуся на обход территории объекта согласно графику.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sz w:val="20"/>
          <w:szCs w:val="20"/>
          <w:lang w:eastAsia="ru-RU"/>
        </w:rPr>
        <w:t>- Совершая обход территории по маршруту, ранее разработанному должностным лицом, сотрудник однократно нажимает кнопку управления прибором и подносит считывающий УКП «Контролёр-3» к контрольной RFID метке на расстояние не более 5 см.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sz w:val="20"/>
          <w:szCs w:val="20"/>
          <w:lang w:eastAsia="ru-RU"/>
        </w:rPr>
        <w:t xml:space="preserve">- При считывании контрольной RFID метки прибор фиксирует индивидуальный номер метки, точную дату и время, записывая эти данные во встроенную энергонезависимую FLASH память. Для контроля процесса считывания RFID метки прибор оснащён </w:t>
      </w:r>
      <w:proofErr w:type="gramStart"/>
      <w:r w:rsidRPr="00743A70">
        <w:rPr>
          <w:rFonts w:ascii="Arial" w:eastAsia="Times New Roman" w:hAnsi="Arial" w:cs="Arial"/>
          <w:sz w:val="20"/>
          <w:szCs w:val="20"/>
          <w:lang w:eastAsia="ru-RU"/>
        </w:rPr>
        <w:t>свето-звуковой</w:t>
      </w:r>
      <w:proofErr w:type="gramEnd"/>
      <w:r w:rsidRPr="00743A7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743A70">
        <w:rPr>
          <w:rFonts w:ascii="Arial" w:eastAsia="Times New Roman" w:hAnsi="Arial" w:cs="Arial"/>
          <w:sz w:val="20"/>
          <w:szCs w:val="20"/>
          <w:lang w:eastAsia="ru-RU"/>
        </w:rPr>
        <w:t>вибро</w:t>
      </w:r>
      <w:proofErr w:type="spellEnd"/>
      <w:r w:rsidRPr="00743A70">
        <w:rPr>
          <w:rFonts w:ascii="Arial" w:eastAsia="Times New Roman" w:hAnsi="Arial" w:cs="Arial"/>
          <w:sz w:val="20"/>
          <w:szCs w:val="20"/>
          <w:lang w:eastAsia="ru-RU"/>
        </w:rPr>
        <w:t xml:space="preserve"> индикацией. В установленное </w:t>
      </w:r>
      <w:proofErr w:type="gramStart"/>
      <w:r w:rsidRPr="00743A70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proofErr w:type="gramEnd"/>
      <w:r w:rsidRPr="00743A70">
        <w:rPr>
          <w:rFonts w:ascii="Arial" w:eastAsia="Times New Roman" w:hAnsi="Arial" w:cs="Arial"/>
          <w:sz w:val="20"/>
          <w:szCs w:val="20"/>
          <w:lang w:eastAsia="ru-RU"/>
        </w:rPr>
        <w:t xml:space="preserve"> заданное при настройке прибора «Контролёр-3», автоматически устанавливается соединение с WEB-сервером, через GPRS канал GSM сети.</w:t>
      </w:r>
    </w:p>
    <w:p w:rsidR="00D90919" w:rsidRDefault="00D90919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919" w:rsidRDefault="00D90919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3A70" w:rsidRPr="00D90919" w:rsidRDefault="00743A70" w:rsidP="00743A70">
      <w:pPr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sz w:val="20"/>
          <w:szCs w:val="20"/>
          <w:lang w:eastAsia="ru-RU"/>
        </w:rPr>
        <w:t>- Доступ к отчётам в круглосуточном режиме осуществляется через бесплатный WEB-сервер "Контролёр-С", без использования специального программного обеспечения. Для входа в личный кабинет можно использовать любое устройство* с возможностью подключения к сети интернет и стандартным Веб-браузером. Логин и пароль к личному кабинету веб-сервера выдаются при покупке оборудования.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Сферы применения системы "Контролёр-3" практически неограниченны. Любые действия сотрудников при обходе охраняемой территории, контроле за работой и техническим обслуживанием оборудования, могут быть зафиксированы прибором Контролёр-3. Беспроводная передача данных, позволяет в режиме реального времени отслеживать действия персонала.</w:t>
      </w:r>
    </w:p>
    <w:p w:rsidR="00743A70" w:rsidRPr="00743A70" w:rsidRDefault="00743A70" w:rsidP="00743A70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43A7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Простота в эксплуатации, надёжность и </w:t>
      </w:r>
      <w:proofErr w:type="spellStart"/>
      <w:r w:rsidRPr="00743A7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отсутсвие</w:t>
      </w:r>
      <w:proofErr w:type="spellEnd"/>
      <w:r w:rsidRPr="00743A7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необходимости использования проводов и компьютера для выгрузки данных, делают систему Контролёр по-настоящему эффективным средством оперативного </w:t>
      </w:r>
      <w:proofErr w:type="gramStart"/>
      <w:r w:rsidRPr="00743A7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контроля !!!</w:t>
      </w:r>
      <w:proofErr w:type="gramEnd"/>
    </w:p>
    <w:p w:rsidR="00743A70" w:rsidRPr="00743A70" w:rsidRDefault="00C55ED3" w:rsidP="00743A70">
      <w:pPr>
        <w:pStyle w:val="ab"/>
        <w:spacing w:before="0" w:beforeAutospacing="0" w:after="0" w:afterAutospacing="0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743A70" w:rsidRPr="00743A70">
          <w:rPr>
            <w:rStyle w:val="ac"/>
            <w:rFonts w:ascii="Arial" w:hAnsi="Arial" w:cs="Arial"/>
            <w:color w:val="00B0F0"/>
            <w:sz w:val="20"/>
            <w:szCs w:val="20"/>
          </w:rPr>
          <w:t>Тестовый вход в личный кабинет, логин и пароль</w:t>
        </w:r>
      </w:hyperlink>
      <w:r w:rsidR="00743A70" w:rsidRPr="00743A70">
        <w:rPr>
          <w:rFonts w:ascii="Arial" w:hAnsi="Arial" w:cs="Arial"/>
          <w:color w:val="00B0F0"/>
          <w:sz w:val="20"/>
          <w:szCs w:val="20"/>
        </w:rPr>
        <w:t> </w:t>
      </w:r>
      <w:r w:rsidR="00743A70" w:rsidRPr="00743A70">
        <w:rPr>
          <w:rFonts w:ascii="Arial" w:hAnsi="Arial" w:cs="Arial"/>
          <w:color w:val="00B0F0"/>
          <w:sz w:val="21"/>
          <w:szCs w:val="21"/>
        </w:rPr>
        <w:t>: test25</w:t>
      </w:r>
    </w:p>
    <w:p w:rsid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b/>
          <w:bCs/>
          <w:sz w:val="20"/>
          <w:szCs w:val="20"/>
        </w:rPr>
      </w:pPr>
      <w:r w:rsidRPr="00743A70">
        <w:rPr>
          <w:rFonts w:ascii="Arial" w:hAnsi="Arial" w:cs="Arial"/>
          <w:b/>
          <w:bCs/>
          <w:sz w:val="20"/>
          <w:szCs w:val="20"/>
        </w:rPr>
        <w:t>Преимущества системы "Контролёр-3":</w:t>
      </w:r>
    </w:p>
    <w:p w:rsidR="00D456B2" w:rsidRPr="00743A70" w:rsidRDefault="00D456B2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Гарантия 12 месяцев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 </w:t>
      </w:r>
      <w:r w:rsidRPr="00743A70">
        <w:rPr>
          <w:rFonts w:ascii="Arial" w:hAnsi="Arial" w:cs="Arial"/>
          <w:b/>
          <w:bCs/>
          <w:sz w:val="20"/>
          <w:szCs w:val="20"/>
          <w:u w:val="single"/>
        </w:rPr>
        <w:t>Оперативный контроль</w:t>
      </w:r>
      <w:r w:rsidRPr="00743A70">
        <w:rPr>
          <w:rFonts w:ascii="Arial" w:hAnsi="Arial" w:cs="Arial"/>
          <w:sz w:val="20"/>
          <w:szCs w:val="20"/>
        </w:rPr>
        <w:t> за работой дежурного персонала;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 </w:t>
      </w:r>
      <w:r w:rsidRPr="00743A70">
        <w:rPr>
          <w:rFonts w:ascii="Arial" w:hAnsi="Arial" w:cs="Arial"/>
          <w:b/>
          <w:bCs/>
          <w:sz w:val="20"/>
          <w:szCs w:val="20"/>
          <w:u w:val="single"/>
        </w:rPr>
        <w:t>Рассылка отчётов</w:t>
      </w:r>
      <w:r w:rsidRPr="00743A70">
        <w:rPr>
          <w:rFonts w:ascii="Arial" w:hAnsi="Arial" w:cs="Arial"/>
          <w:sz w:val="20"/>
          <w:szCs w:val="20"/>
        </w:rPr>
        <w:t xml:space="preserve"> на электронные адреса </w:t>
      </w:r>
      <w:proofErr w:type="spellStart"/>
      <w:r w:rsidRPr="00743A70">
        <w:rPr>
          <w:rFonts w:ascii="Arial" w:hAnsi="Arial" w:cs="Arial"/>
          <w:sz w:val="20"/>
          <w:szCs w:val="20"/>
        </w:rPr>
        <w:t>ответсвенных</w:t>
      </w:r>
      <w:proofErr w:type="spellEnd"/>
      <w:r w:rsidRPr="00743A70">
        <w:rPr>
          <w:rFonts w:ascii="Arial" w:hAnsi="Arial" w:cs="Arial"/>
          <w:sz w:val="20"/>
          <w:szCs w:val="20"/>
        </w:rPr>
        <w:t xml:space="preserve"> лиц;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Беспроводная передача данных по каналам </w:t>
      </w:r>
      <w:r w:rsidRPr="00743A70">
        <w:rPr>
          <w:rFonts w:ascii="Arial" w:hAnsi="Arial" w:cs="Arial"/>
          <w:b/>
          <w:bCs/>
          <w:sz w:val="20"/>
          <w:szCs w:val="20"/>
          <w:u w:val="single"/>
        </w:rPr>
        <w:t>GSM связи</w:t>
      </w:r>
      <w:r w:rsidRPr="00743A70">
        <w:rPr>
          <w:rFonts w:ascii="Arial" w:hAnsi="Arial" w:cs="Arial"/>
          <w:sz w:val="20"/>
          <w:szCs w:val="20"/>
        </w:rPr>
        <w:t>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Передовые технологии бесконтактного считывания контрольной </w:t>
      </w:r>
      <w:r w:rsidRPr="00743A70">
        <w:rPr>
          <w:rFonts w:ascii="Arial" w:hAnsi="Arial" w:cs="Arial"/>
          <w:sz w:val="20"/>
          <w:szCs w:val="20"/>
          <w:u w:val="single"/>
        </w:rPr>
        <w:t xml:space="preserve">метки </w:t>
      </w:r>
      <w:proofErr w:type="gramStart"/>
      <w:r w:rsidRPr="00743A70">
        <w:rPr>
          <w:rFonts w:ascii="Arial" w:hAnsi="Arial" w:cs="Arial"/>
          <w:sz w:val="20"/>
          <w:szCs w:val="20"/>
          <w:u w:val="single"/>
        </w:rPr>
        <w:t>RFID</w:t>
      </w:r>
      <w:r w:rsidRPr="00743A70">
        <w:rPr>
          <w:rFonts w:ascii="Arial" w:hAnsi="Arial" w:cs="Arial"/>
          <w:sz w:val="20"/>
          <w:szCs w:val="20"/>
        </w:rPr>
        <w:t> ;</w:t>
      </w:r>
      <w:proofErr w:type="gramEnd"/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Невысокая стоимость оборудования по сравнению с аналогичным оборудованием других производителей;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Наличие бесплатного программного обеспечения в виде </w:t>
      </w:r>
      <w:r w:rsidRPr="00743A70">
        <w:rPr>
          <w:rFonts w:ascii="Arial" w:hAnsi="Arial" w:cs="Arial"/>
          <w:sz w:val="20"/>
          <w:szCs w:val="20"/>
          <w:u w:val="single"/>
        </w:rPr>
        <w:t>облачного Веб-сервера</w:t>
      </w:r>
      <w:r w:rsidRPr="00743A70">
        <w:rPr>
          <w:rFonts w:ascii="Arial" w:hAnsi="Arial" w:cs="Arial"/>
          <w:sz w:val="20"/>
          <w:szCs w:val="20"/>
        </w:rPr>
        <w:t>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Минимальные затраты на GPRS трафик;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Возможность контроля </w:t>
      </w:r>
      <w:r w:rsidRPr="00743A70">
        <w:rPr>
          <w:rFonts w:ascii="Arial" w:hAnsi="Arial" w:cs="Arial"/>
          <w:b/>
          <w:bCs/>
          <w:sz w:val="20"/>
          <w:szCs w:val="20"/>
          <w:u w:val="single"/>
        </w:rPr>
        <w:t>в режиме реального времени</w:t>
      </w:r>
      <w:r w:rsidRPr="00743A70">
        <w:rPr>
          <w:rFonts w:ascii="Arial" w:hAnsi="Arial" w:cs="Arial"/>
          <w:sz w:val="20"/>
          <w:szCs w:val="20"/>
        </w:rPr>
        <w:t> прохождения контрольных меток;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Простота в работе и обслуживании;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 xml:space="preserve">- Компактность и </w:t>
      </w:r>
      <w:proofErr w:type="spellStart"/>
      <w:r w:rsidRPr="00743A70">
        <w:rPr>
          <w:rFonts w:ascii="Arial" w:hAnsi="Arial" w:cs="Arial"/>
          <w:sz w:val="20"/>
          <w:szCs w:val="20"/>
        </w:rPr>
        <w:t>ударопрочность</w:t>
      </w:r>
      <w:proofErr w:type="spellEnd"/>
      <w:r w:rsidRPr="00743A70">
        <w:rPr>
          <w:rFonts w:ascii="Arial" w:hAnsi="Arial" w:cs="Arial"/>
          <w:sz w:val="20"/>
          <w:szCs w:val="20"/>
        </w:rPr>
        <w:t>.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 w:rsidRPr="00743A70">
        <w:rPr>
          <w:rFonts w:ascii="Arial" w:hAnsi="Arial" w:cs="Arial"/>
          <w:b/>
          <w:sz w:val="20"/>
          <w:szCs w:val="20"/>
        </w:rPr>
        <w:t>Комплект поставки:</w:t>
      </w:r>
    </w:p>
    <w:p w:rsid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color w:val="242C2E"/>
          <w:sz w:val="20"/>
          <w:szCs w:val="20"/>
        </w:rPr>
      </w:pPr>
      <w:r>
        <w:rPr>
          <w:rFonts w:ascii="Arial" w:hAnsi="Arial" w:cs="Arial"/>
          <w:noProof/>
          <w:color w:val="242C2E"/>
          <w:sz w:val="20"/>
          <w:szCs w:val="20"/>
        </w:rPr>
        <w:lastRenderedPageBreak/>
        <w:drawing>
          <wp:inline distT="0" distB="0" distL="0" distR="0">
            <wp:extent cx="3518724" cy="2343150"/>
            <wp:effectExtent l="0" t="0" r="5715" b="0"/>
            <wp:docPr id="6" name="Рисунок 6" descr="Беспроводная система контроля охранников и технического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проводная система контроля охранников и технического персон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81" cy="23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color w:val="242C2E"/>
          <w:sz w:val="20"/>
          <w:szCs w:val="20"/>
        </w:rPr>
      </w:pP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Контрольно-считывающий прибор «Контролёр-3» - 1 шт.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RFID метка PVC (контрольная метка) 125 кГц - 5 шт.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RFID инженерная карта (</w:t>
      </w:r>
      <w:proofErr w:type="spellStart"/>
      <w:r w:rsidRPr="00743A70">
        <w:rPr>
          <w:rFonts w:ascii="Arial" w:hAnsi="Arial" w:cs="Arial"/>
          <w:sz w:val="20"/>
          <w:szCs w:val="20"/>
        </w:rPr>
        <w:t>master</w:t>
      </w:r>
      <w:proofErr w:type="spellEnd"/>
      <w:r w:rsidRPr="00743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A70">
        <w:rPr>
          <w:rFonts w:ascii="Arial" w:hAnsi="Arial" w:cs="Arial"/>
          <w:sz w:val="20"/>
          <w:szCs w:val="20"/>
        </w:rPr>
        <w:t>card</w:t>
      </w:r>
      <w:proofErr w:type="spellEnd"/>
      <w:r w:rsidRPr="00743A70">
        <w:rPr>
          <w:rFonts w:ascii="Arial" w:hAnsi="Arial" w:cs="Arial"/>
          <w:sz w:val="20"/>
          <w:szCs w:val="20"/>
        </w:rPr>
        <w:t>) - 1 шт.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Зарядное устройство от сети 220 V - 1 шт.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Краткие технические характеристики: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Встроенная FLASH память </w:t>
      </w:r>
      <w:r w:rsidRPr="00743A70">
        <w:rPr>
          <w:rFonts w:ascii="Arial" w:hAnsi="Arial" w:cs="Arial"/>
          <w:b/>
          <w:bCs/>
          <w:sz w:val="20"/>
          <w:szCs w:val="20"/>
        </w:rPr>
        <w:t>до 15000 событий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Количество RFID меток на маршруте </w:t>
      </w:r>
      <w:r w:rsidRPr="00743A70">
        <w:rPr>
          <w:rFonts w:ascii="Arial" w:hAnsi="Arial" w:cs="Arial"/>
          <w:b/>
          <w:bCs/>
          <w:sz w:val="20"/>
          <w:szCs w:val="20"/>
        </w:rPr>
        <w:t>неограниченно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Стандарт RFID EM-</w:t>
      </w:r>
      <w:proofErr w:type="spellStart"/>
      <w:r w:rsidRPr="00743A70">
        <w:rPr>
          <w:rFonts w:ascii="Arial" w:hAnsi="Arial" w:cs="Arial"/>
          <w:sz w:val="20"/>
          <w:szCs w:val="20"/>
        </w:rPr>
        <w:t>Marine</w:t>
      </w:r>
      <w:proofErr w:type="spellEnd"/>
      <w:r w:rsidRPr="00743A70">
        <w:rPr>
          <w:rFonts w:ascii="Arial" w:hAnsi="Arial" w:cs="Arial"/>
          <w:sz w:val="20"/>
          <w:szCs w:val="20"/>
        </w:rPr>
        <w:t> 125 кГц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Стандарт сотовой сети для передачи данных </w:t>
      </w:r>
      <w:r w:rsidRPr="00743A70">
        <w:rPr>
          <w:rFonts w:ascii="Arial" w:hAnsi="Arial" w:cs="Arial"/>
          <w:b/>
          <w:bCs/>
          <w:sz w:val="20"/>
          <w:szCs w:val="20"/>
        </w:rPr>
        <w:t>GSM 850/ 900/ 1800/ 1900 МГц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Встроенная аккумуляторная батарея 3.6 В, 1050 </w:t>
      </w:r>
      <w:proofErr w:type="spellStart"/>
      <w:r w:rsidRPr="00743A70">
        <w:rPr>
          <w:rFonts w:ascii="Arial" w:hAnsi="Arial" w:cs="Arial"/>
          <w:sz w:val="20"/>
          <w:szCs w:val="20"/>
        </w:rPr>
        <w:t>мАч</w:t>
      </w:r>
      <w:proofErr w:type="spellEnd"/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 xml:space="preserve">- Габариты 105х65х20 мм - Вес прибора </w:t>
      </w:r>
      <w:proofErr w:type="gramStart"/>
      <w:r w:rsidRPr="00743A70">
        <w:rPr>
          <w:rFonts w:ascii="Arial" w:hAnsi="Arial" w:cs="Arial"/>
          <w:sz w:val="20"/>
          <w:szCs w:val="20"/>
        </w:rPr>
        <w:t>&lt; 250</w:t>
      </w:r>
      <w:proofErr w:type="gramEnd"/>
      <w:r w:rsidRPr="00743A70">
        <w:rPr>
          <w:rFonts w:ascii="Arial" w:hAnsi="Arial" w:cs="Arial"/>
          <w:sz w:val="20"/>
          <w:szCs w:val="20"/>
        </w:rPr>
        <w:t> </w:t>
      </w:r>
      <w:proofErr w:type="spellStart"/>
      <w:r w:rsidRPr="00743A70">
        <w:rPr>
          <w:rFonts w:ascii="Arial" w:hAnsi="Arial" w:cs="Arial"/>
          <w:sz w:val="20"/>
          <w:szCs w:val="20"/>
        </w:rPr>
        <w:t>гр</w:t>
      </w:r>
      <w:proofErr w:type="spellEnd"/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 xml:space="preserve">- Температура эксплуатации при </w:t>
      </w:r>
      <w:proofErr w:type="spellStart"/>
      <w:r w:rsidRPr="00743A70">
        <w:rPr>
          <w:rFonts w:ascii="Arial" w:hAnsi="Arial" w:cs="Arial"/>
          <w:sz w:val="20"/>
          <w:szCs w:val="20"/>
        </w:rPr>
        <w:t>отн</w:t>
      </w:r>
      <w:proofErr w:type="spellEnd"/>
      <w:r w:rsidRPr="00743A70">
        <w:rPr>
          <w:rFonts w:ascii="Arial" w:hAnsi="Arial" w:cs="Arial"/>
          <w:sz w:val="20"/>
          <w:szCs w:val="20"/>
        </w:rPr>
        <w:t>. влажности 95% от </w:t>
      </w:r>
      <w:r w:rsidRPr="00743A70">
        <w:rPr>
          <w:rFonts w:ascii="Arial" w:hAnsi="Arial" w:cs="Arial"/>
          <w:b/>
          <w:bCs/>
          <w:sz w:val="20"/>
          <w:szCs w:val="20"/>
        </w:rPr>
        <w:t>-40 до +45 С</w:t>
      </w:r>
    </w:p>
    <w:p w:rsidR="00743A70" w:rsidRPr="00743A70" w:rsidRDefault="00743A70" w:rsidP="00743A70">
      <w:pPr>
        <w:pStyle w:val="ab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743A70">
        <w:rPr>
          <w:rFonts w:ascii="Arial" w:hAnsi="Arial" w:cs="Arial"/>
          <w:sz w:val="20"/>
          <w:szCs w:val="20"/>
        </w:rPr>
        <w:t>- Класс механической защиты </w:t>
      </w:r>
      <w:r w:rsidRPr="00743A70">
        <w:rPr>
          <w:rFonts w:ascii="Arial" w:hAnsi="Arial" w:cs="Arial"/>
          <w:b/>
          <w:bCs/>
          <w:sz w:val="20"/>
          <w:szCs w:val="20"/>
        </w:rPr>
        <w:t>IP 65</w:t>
      </w:r>
    </w:p>
    <w:p w:rsidR="00743A70" w:rsidRPr="00743A70" w:rsidRDefault="00743A70" w:rsidP="00743A70">
      <w:pPr>
        <w:rPr>
          <w:rFonts w:ascii="Arial" w:hAnsi="Arial" w:cs="Arial"/>
          <w:sz w:val="40"/>
          <w:szCs w:val="40"/>
        </w:rPr>
      </w:pPr>
    </w:p>
    <w:sectPr w:rsidR="00743A70" w:rsidRPr="00743A70" w:rsidSect="00D67004">
      <w:headerReference w:type="default" r:id="rId11"/>
      <w:footerReference w:type="default" r:id="rId12"/>
      <w:pgSz w:w="11906" w:h="16838"/>
      <w:pgMar w:top="110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D3" w:rsidRDefault="00C55ED3" w:rsidP="00801FE9">
      <w:pPr>
        <w:spacing w:after="0" w:line="240" w:lineRule="auto"/>
      </w:pPr>
      <w:r>
        <w:separator/>
      </w:r>
    </w:p>
  </w:endnote>
  <w:endnote w:type="continuationSeparator" w:id="0">
    <w:p w:rsidR="00C55ED3" w:rsidRDefault="00C55ED3" w:rsidP="008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9" w:rsidRDefault="00DE5E4F" w:rsidP="00801FE9">
    <w:pPr>
      <w:pStyle w:val="a7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34275" cy="1276350"/>
          <wp:effectExtent l="0" t="0" r="9525" b="0"/>
          <wp:docPr id="10" name="Рисунок 10" descr="C:\Users\SAMSUNG\Pictures\логотип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MSUNG\Pictures\логотип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D3" w:rsidRDefault="00C55ED3" w:rsidP="00801FE9">
      <w:pPr>
        <w:spacing w:after="0" w:line="240" w:lineRule="auto"/>
      </w:pPr>
      <w:r>
        <w:separator/>
      </w:r>
    </w:p>
  </w:footnote>
  <w:footnote w:type="continuationSeparator" w:id="0">
    <w:p w:rsidR="00C55ED3" w:rsidRDefault="00C55ED3" w:rsidP="008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4" w:rsidRDefault="00743A70" w:rsidP="00D67004">
    <w:pPr>
      <w:pStyle w:val="a5"/>
      <w:tabs>
        <w:tab w:val="clear" w:pos="9355"/>
        <w:tab w:val="right" w:pos="9498"/>
      </w:tabs>
      <w:ind w:left="-1701" w:right="-850"/>
    </w:pPr>
    <w:r>
      <w:rPr>
        <w:noProof/>
        <w:lang w:eastAsia="ru-RU"/>
      </w:rPr>
      <w:drawing>
        <wp:inline distT="0" distB="0" distL="0" distR="0">
          <wp:extent cx="1590675" cy="96139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нг для документо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32" cy="990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D8"/>
    <w:multiLevelType w:val="multilevel"/>
    <w:tmpl w:val="123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06B9"/>
    <w:multiLevelType w:val="multilevel"/>
    <w:tmpl w:val="1C3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1E14"/>
    <w:multiLevelType w:val="multilevel"/>
    <w:tmpl w:val="405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44000"/>
    <w:multiLevelType w:val="multilevel"/>
    <w:tmpl w:val="265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300E"/>
    <w:multiLevelType w:val="multilevel"/>
    <w:tmpl w:val="6E9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54F30"/>
    <w:multiLevelType w:val="multilevel"/>
    <w:tmpl w:val="40A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75CA0"/>
    <w:multiLevelType w:val="multilevel"/>
    <w:tmpl w:val="681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1715"/>
    <w:multiLevelType w:val="multilevel"/>
    <w:tmpl w:val="6EF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43D21"/>
    <w:multiLevelType w:val="multilevel"/>
    <w:tmpl w:val="D96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96DC3"/>
    <w:multiLevelType w:val="multilevel"/>
    <w:tmpl w:val="233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F73C1"/>
    <w:multiLevelType w:val="multilevel"/>
    <w:tmpl w:val="FB3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E3E97"/>
    <w:multiLevelType w:val="multilevel"/>
    <w:tmpl w:val="D71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8"/>
    <w:rsid w:val="0013475E"/>
    <w:rsid w:val="00142236"/>
    <w:rsid w:val="001E5E81"/>
    <w:rsid w:val="001F3B7E"/>
    <w:rsid w:val="00201617"/>
    <w:rsid w:val="00274163"/>
    <w:rsid w:val="003359E4"/>
    <w:rsid w:val="00381E20"/>
    <w:rsid w:val="00386796"/>
    <w:rsid w:val="004B0655"/>
    <w:rsid w:val="004E18E1"/>
    <w:rsid w:val="00576D28"/>
    <w:rsid w:val="005A41D8"/>
    <w:rsid w:val="005A55F7"/>
    <w:rsid w:val="00645069"/>
    <w:rsid w:val="00740E79"/>
    <w:rsid w:val="00743A70"/>
    <w:rsid w:val="007C40C3"/>
    <w:rsid w:val="00801FE9"/>
    <w:rsid w:val="00943328"/>
    <w:rsid w:val="00970163"/>
    <w:rsid w:val="00A4704E"/>
    <w:rsid w:val="00B06ABF"/>
    <w:rsid w:val="00B114EB"/>
    <w:rsid w:val="00B37108"/>
    <w:rsid w:val="00C55ED3"/>
    <w:rsid w:val="00CD0C0C"/>
    <w:rsid w:val="00D267D2"/>
    <w:rsid w:val="00D37E77"/>
    <w:rsid w:val="00D456B2"/>
    <w:rsid w:val="00D67004"/>
    <w:rsid w:val="00D90919"/>
    <w:rsid w:val="00DB3F20"/>
    <w:rsid w:val="00DE5E4F"/>
    <w:rsid w:val="00E00DD5"/>
    <w:rsid w:val="00E9051A"/>
    <w:rsid w:val="00E95841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0D131"/>
  <w15:docId w15:val="{B38060D5-E2E8-4F38-827E-E2040FBF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FE9"/>
  </w:style>
  <w:style w:type="paragraph" w:styleId="a7">
    <w:name w:val="footer"/>
    <w:basedOn w:val="a"/>
    <w:link w:val="a8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FE9"/>
  </w:style>
  <w:style w:type="paragraph" w:styleId="a9">
    <w:name w:val="List Paragraph"/>
    <w:basedOn w:val="a"/>
    <w:uiPriority w:val="34"/>
    <w:qFormat/>
    <w:rsid w:val="00D67004"/>
    <w:pPr>
      <w:ind w:left="720"/>
      <w:contextualSpacing/>
    </w:pPr>
  </w:style>
  <w:style w:type="table" w:styleId="aa">
    <w:name w:val="Table Grid"/>
    <w:basedOn w:val="a1"/>
    <w:uiPriority w:val="59"/>
    <w:rsid w:val="00B0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F3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F3F0EB"/>
            <w:right w:val="none" w:sz="0" w:space="0" w:color="auto"/>
          </w:divBdr>
        </w:div>
        <w:div w:id="57123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F3F0EB"/>
            <w:right w:val="none" w:sz="0" w:space="0" w:color="auto"/>
          </w:divBdr>
        </w:div>
        <w:div w:id="1327435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F3F0EB"/>
            <w:right w:val="none" w:sz="0" w:space="0" w:color="auto"/>
          </w:divBdr>
        </w:div>
        <w:div w:id="15252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F3F0EB"/>
            <w:right w:val="none" w:sz="0" w:space="0" w:color="auto"/>
          </w:divBdr>
        </w:div>
        <w:div w:id="77902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F3F0EB"/>
            <w:right w:val="none" w:sz="0" w:space="0" w:color="auto"/>
          </w:divBdr>
        </w:div>
        <w:div w:id="119133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trl-1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Баранова</dc:creator>
  <cp:keywords/>
  <dc:description/>
  <cp:lastModifiedBy>SAMSUNG</cp:lastModifiedBy>
  <cp:revision>4</cp:revision>
  <cp:lastPrinted>2016-10-04T19:39:00Z</cp:lastPrinted>
  <dcterms:created xsi:type="dcterms:W3CDTF">2018-11-23T08:58:00Z</dcterms:created>
  <dcterms:modified xsi:type="dcterms:W3CDTF">2018-11-25T12:33:00Z</dcterms:modified>
</cp:coreProperties>
</file>